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560" w:lineRule="exact"/>
        <w:ind w:left="0" w:leftChars="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val="0"/>
        <w:bidi w:val="0"/>
        <w:adjustRightInd/>
        <w:snapToGrid/>
        <w:spacing w:line="560" w:lineRule="exact"/>
        <w:ind w:left="0" w:leftChars="0"/>
        <w:jc w:val="center"/>
        <w:textAlignment w:val="auto"/>
        <w:rPr>
          <w:rFonts w:ascii="仿宋_GB2312" w:eastAsia="仿宋_GB2312"/>
          <w:sz w:val="32"/>
          <w:szCs w:val="32"/>
        </w:rPr>
      </w:pPr>
      <w:r>
        <w:rPr>
          <w:rFonts w:hint="eastAsia" w:ascii="仿宋_GB2312" w:eastAsia="仿宋_GB2312"/>
          <w:sz w:val="32"/>
          <w:szCs w:val="32"/>
        </w:rPr>
        <w:t>山政办</w:t>
      </w:r>
      <w:r>
        <w:rPr>
          <w:rFonts w:hint="eastAsia" w:ascii="仿宋_GB2312" w:eastAsia="仿宋_GB2312"/>
          <w:sz w:val="32"/>
          <w:szCs w:val="32"/>
          <w:lang w:eastAsia="zh-CN"/>
        </w:rPr>
        <w:t>字</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w:t>
      </w:r>
      <w:r>
        <w:rPr>
          <w:rFonts w:hint="eastAsia" w:ascii="仿宋_GB2312" w:eastAsia="仿宋_GB2312"/>
          <w:sz w:val="32"/>
          <w:szCs w:val="32"/>
          <w:lang w:val="en-US" w:eastAsia="zh-CN"/>
        </w:rPr>
        <w:t>20</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pPr>
    </w:p>
    <w:p>
      <w:pPr>
        <w:pStyle w:val="14"/>
        <w:keepNext w:val="0"/>
        <w:keepLines w:val="0"/>
        <w:pageBreakBefore w:val="0"/>
        <w:widowControl w:val="0"/>
        <w:kinsoku/>
        <w:wordWrap/>
        <w:overflowPunct/>
        <w:topLinePunct w:val="0"/>
        <w:autoSpaceDE/>
        <w:bidi w:val="0"/>
        <w:adjustRightInd/>
        <w:snapToGrid/>
        <w:spacing w:line="560" w:lineRule="exact"/>
        <w:ind w:left="0" w:leftChars="0"/>
        <w:contextualSpacing/>
        <w:textAlignment w:val="auto"/>
        <w:rPr>
          <w:rFonts w:ascii="方正小标宋简体" w:hAnsi="宋体" w:eastAsia="方正小标宋简体"/>
          <w:b w:val="0"/>
          <w:spacing w:val="-6"/>
          <w:kern w:val="2"/>
          <w:sz w:val="44"/>
          <w:szCs w:val="44"/>
          <w:shd w:val="clear" w:color="auto" w:fill="FFFFFF"/>
        </w:rPr>
      </w:pPr>
      <w:r>
        <w:rPr>
          <w:rFonts w:hint="eastAsia" w:ascii="方正小标宋简体" w:hAnsi="宋体" w:eastAsia="方正小标宋简体"/>
          <w:b w:val="0"/>
          <w:spacing w:val="-6"/>
          <w:kern w:val="2"/>
          <w:sz w:val="44"/>
          <w:szCs w:val="44"/>
          <w:shd w:val="clear" w:color="auto" w:fill="FFFFFF"/>
        </w:rPr>
        <w:t>山亭区人民政府办公室</w:t>
      </w:r>
    </w:p>
    <w:p>
      <w:pPr>
        <w:pStyle w:val="14"/>
        <w:keepNext w:val="0"/>
        <w:keepLines w:val="0"/>
        <w:pageBreakBefore w:val="0"/>
        <w:widowControl w:val="0"/>
        <w:kinsoku/>
        <w:wordWrap/>
        <w:overflowPunct/>
        <w:topLinePunct w:val="0"/>
        <w:autoSpaceDE/>
        <w:bidi w:val="0"/>
        <w:adjustRightInd/>
        <w:snapToGrid/>
        <w:spacing w:line="560" w:lineRule="exact"/>
        <w:ind w:left="0" w:leftChars="0"/>
        <w:contextualSpacing/>
        <w:textAlignment w:val="auto"/>
        <w:rPr>
          <w:rFonts w:ascii="方正小标宋简体" w:hAnsi="宋体" w:eastAsia="方正小标宋简体"/>
          <w:b w:val="0"/>
          <w:spacing w:val="-6"/>
          <w:kern w:val="2"/>
          <w:sz w:val="44"/>
          <w:szCs w:val="44"/>
          <w:shd w:val="clear" w:color="auto" w:fill="FFFFFF"/>
        </w:rPr>
      </w:pPr>
      <w:r>
        <w:rPr>
          <w:rFonts w:hint="eastAsia" w:ascii="方正小标宋简体" w:hAnsi="宋体" w:eastAsia="方正小标宋简体"/>
          <w:b w:val="0"/>
          <w:spacing w:val="-6"/>
          <w:kern w:val="2"/>
          <w:sz w:val="44"/>
          <w:szCs w:val="44"/>
          <w:shd w:val="clear" w:color="auto" w:fill="FFFFFF"/>
        </w:rPr>
        <w:t>关于印发</w:t>
      </w:r>
      <w:r>
        <w:rPr>
          <w:rFonts w:hint="eastAsia" w:ascii="方正小标宋简体" w:hAnsi="宋体" w:eastAsia="方正小标宋简体"/>
          <w:b w:val="0"/>
          <w:spacing w:val="-6"/>
          <w:kern w:val="2"/>
          <w:sz w:val="44"/>
          <w:szCs w:val="44"/>
          <w:shd w:val="clear" w:color="auto" w:fill="FFFFFF"/>
          <w:lang w:eastAsia="zh-CN"/>
        </w:rPr>
        <w:t>《</w:t>
      </w:r>
      <w:r>
        <w:rPr>
          <w:rFonts w:hint="eastAsia" w:ascii="方正小标宋简体" w:hAnsi="宋体" w:eastAsia="方正小标宋简体"/>
          <w:b w:val="0"/>
          <w:spacing w:val="-6"/>
          <w:kern w:val="2"/>
          <w:sz w:val="44"/>
          <w:szCs w:val="44"/>
          <w:shd w:val="clear" w:color="auto" w:fill="FFFFFF"/>
        </w:rPr>
        <w:t>山亭区</w:t>
      </w:r>
      <w:r>
        <w:rPr>
          <w:rFonts w:hint="eastAsia" w:ascii="方正小标宋简体" w:hAnsi="宋体" w:eastAsia="方正小标宋简体"/>
          <w:b w:val="0"/>
          <w:spacing w:val="-6"/>
          <w:kern w:val="2"/>
          <w:sz w:val="44"/>
          <w:szCs w:val="44"/>
          <w:shd w:val="clear" w:color="auto" w:fill="FFFFFF"/>
          <w:lang w:eastAsia="zh-CN"/>
        </w:rPr>
        <w:t>开展“</w:t>
      </w:r>
      <w:r>
        <w:rPr>
          <w:rFonts w:hint="eastAsia" w:ascii="方正小标宋简体" w:hAnsi="宋体" w:eastAsia="方正小标宋简体"/>
          <w:b w:val="0"/>
          <w:spacing w:val="-6"/>
          <w:kern w:val="2"/>
          <w:sz w:val="44"/>
          <w:szCs w:val="44"/>
          <w:shd w:val="clear" w:color="auto" w:fill="FFFFFF"/>
          <w:lang w:val="en-US" w:eastAsia="zh-CN"/>
        </w:rPr>
        <w:t>两全两高</w:t>
      </w:r>
      <w:r>
        <w:rPr>
          <w:rFonts w:hint="eastAsia" w:ascii="方正小标宋简体" w:hAnsi="宋体" w:eastAsia="方正小标宋简体"/>
          <w:b w:val="0"/>
          <w:spacing w:val="-6"/>
          <w:kern w:val="2"/>
          <w:sz w:val="44"/>
          <w:szCs w:val="44"/>
          <w:shd w:val="clear" w:color="auto" w:fill="FFFFFF"/>
          <w:lang w:eastAsia="zh-CN"/>
        </w:rPr>
        <w:t>”</w:t>
      </w:r>
      <w:r>
        <w:rPr>
          <w:rFonts w:hint="eastAsia" w:ascii="方正小标宋简体" w:hAnsi="宋体" w:eastAsia="方正小标宋简体"/>
          <w:b w:val="0"/>
          <w:spacing w:val="-6"/>
          <w:kern w:val="2"/>
          <w:sz w:val="44"/>
          <w:szCs w:val="44"/>
          <w:shd w:val="clear" w:color="auto" w:fill="FFFFFF"/>
          <w:lang w:val="en-US" w:eastAsia="zh-CN"/>
        </w:rPr>
        <w:t>农业机械化发展和推进行动</w:t>
      </w:r>
      <w:r>
        <w:rPr>
          <w:rFonts w:hint="eastAsia" w:ascii="方正小标宋简体" w:hAnsi="宋体" w:eastAsia="方正小标宋简体"/>
          <w:b w:val="0"/>
          <w:spacing w:val="-6"/>
          <w:kern w:val="2"/>
          <w:sz w:val="44"/>
          <w:szCs w:val="44"/>
          <w:shd w:val="clear" w:color="auto" w:fill="FFFFFF"/>
        </w:rPr>
        <w:t>实</w:t>
      </w:r>
      <w:bookmarkStart w:id="0" w:name="_GoBack"/>
      <w:bookmarkEnd w:id="0"/>
      <w:r>
        <w:rPr>
          <w:rFonts w:hint="eastAsia" w:ascii="方正小标宋简体" w:hAnsi="宋体" w:eastAsia="方正小标宋简体"/>
          <w:b w:val="0"/>
          <w:spacing w:val="-6"/>
          <w:kern w:val="2"/>
          <w:sz w:val="44"/>
          <w:szCs w:val="44"/>
          <w:shd w:val="clear" w:color="auto" w:fill="FFFFFF"/>
        </w:rPr>
        <w:t>施方案</w:t>
      </w:r>
      <w:r>
        <w:rPr>
          <w:rFonts w:hint="eastAsia" w:ascii="方正小标宋简体" w:hAnsi="宋体" w:eastAsia="方正小标宋简体"/>
          <w:b w:val="0"/>
          <w:spacing w:val="-6"/>
          <w:kern w:val="2"/>
          <w:sz w:val="44"/>
          <w:szCs w:val="44"/>
          <w:shd w:val="clear" w:color="auto" w:fill="FFFFFF"/>
          <w:lang w:eastAsia="zh-CN"/>
        </w:rPr>
        <w:t>》</w:t>
      </w:r>
      <w:r>
        <w:rPr>
          <w:rFonts w:hint="eastAsia" w:ascii="方正小标宋简体" w:hAnsi="宋体" w:eastAsia="方正小标宋简体"/>
          <w:b w:val="0"/>
          <w:spacing w:val="-6"/>
          <w:kern w:val="2"/>
          <w:sz w:val="44"/>
          <w:szCs w:val="44"/>
          <w:shd w:val="clear" w:color="auto" w:fill="FFFFFF"/>
        </w:rPr>
        <w:t>的通知</w:t>
      </w:r>
    </w:p>
    <w:p>
      <w:pPr>
        <w:pStyle w:val="15"/>
        <w:keepNext w:val="0"/>
        <w:keepLines w:val="0"/>
        <w:pageBreakBefore w:val="0"/>
        <w:widowControl w:val="0"/>
        <w:kinsoku/>
        <w:wordWrap/>
        <w:overflowPunct/>
        <w:topLinePunct w:val="0"/>
        <w:autoSpaceDE/>
        <w:bidi w:val="0"/>
        <w:adjustRightInd/>
        <w:snapToGrid/>
        <w:spacing w:line="560" w:lineRule="exact"/>
        <w:ind w:left="0" w:leftChars="0"/>
        <w:contextualSpacing/>
        <w:textAlignment w:val="auto"/>
        <w:rPr>
          <w:rFonts w:ascii="仿宋_GB2312" w:eastAsia="仿宋_GB2312"/>
          <w:sz w:val="32"/>
          <w:szCs w:val="32"/>
        </w:rPr>
      </w:pPr>
    </w:p>
    <w:p>
      <w:pPr>
        <w:pStyle w:val="15"/>
        <w:keepNext w:val="0"/>
        <w:keepLines w:val="0"/>
        <w:pageBreakBefore w:val="0"/>
        <w:widowControl w:val="0"/>
        <w:kinsoku/>
        <w:wordWrap/>
        <w:overflowPunct/>
        <w:topLinePunct w:val="0"/>
        <w:autoSpaceDE/>
        <w:bidi w:val="0"/>
        <w:adjustRightInd/>
        <w:snapToGrid/>
        <w:spacing w:line="560" w:lineRule="exact"/>
        <w:ind w:left="0" w:leftChars="0"/>
        <w:contextualSpacing/>
        <w:textAlignment w:val="auto"/>
        <w:rPr>
          <w:rFonts w:ascii="仿宋_GB2312" w:eastAsia="仿宋_GB2312"/>
          <w:sz w:val="32"/>
          <w:szCs w:val="32"/>
        </w:rPr>
      </w:pPr>
      <w:r>
        <w:rPr>
          <w:rFonts w:hint="eastAsia" w:ascii="仿宋_GB2312" w:eastAsia="仿宋_GB2312"/>
          <w:sz w:val="32"/>
          <w:szCs w:val="32"/>
        </w:rPr>
        <w:t>各镇人民政府、山城街道办事处，区政府</w:t>
      </w:r>
      <w:r>
        <w:rPr>
          <w:rFonts w:hint="eastAsia" w:ascii="仿宋_GB2312" w:eastAsia="仿宋_GB2312"/>
          <w:sz w:val="32"/>
          <w:szCs w:val="32"/>
          <w:lang w:val="en-US" w:eastAsia="zh-CN"/>
        </w:rPr>
        <w:t>有关</w:t>
      </w:r>
      <w:r>
        <w:rPr>
          <w:rFonts w:hint="eastAsia" w:ascii="仿宋_GB2312" w:eastAsia="仿宋_GB2312"/>
          <w:sz w:val="32"/>
          <w:szCs w:val="32"/>
        </w:rPr>
        <w:t>部门：</w:t>
      </w:r>
    </w:p>
    <w:p>
      <w:pPr>
        <w:keepNext w:val="0"/>
        <w:keepLines w:val="0"/>
        <w:pageBreakBefore w:val="0"/>
        <w:widowControl w:val="0"/>
        <w:kinsoku/>
        <w:wordWrap/>
        <w:overflowPunct/>
        <w:topLinePunct w:val="0"/>
        <w:autoSpaceDE/>
        <w:bidi w:val="0"/>
        <w:adjustRightInd/>
        <w:snapToGrid/>
        <w:spacing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山亭区</w:t>
      </w:r>
      <w:r>
        <w:rPr>
          <w:rFonts w:hint="eastAsia" w:ascii="仿宋_GB2312" w:eastAsia="仿宋_GB2312"/>
          <w:sz w:val="32"/>
          <w:szCs w:val="32"/>
          <w:lang w:eastAsia="zh-CN"/>
        </w:rPr>
        <w:t>开展</w:t>
      </w:r>
      <w:r>
        <w:rPr>
          <w:rFonts w:hint="eastAsia" w:ascii="仿宋_GB2312" w:hAnsi="Times New Roman" w:eastAsia="仿宋_GB2312" w:cs="Times New Roman"/>
          <w:kern w:val="2"/>
          <w:sz w:val="32"/>
          <w:szCs w:val="32"/>
          <w:lang w:val="en-US" w:eastAsia="zh-CN" w:bidi="ar-SA"/>
        </w:rPr>
        <w:t>“两全两高”农业机械化发展和推进行动实施方案》</w:t>
      </w:r>
      <w:r>
        <w:rPr>
          <w:rFonts w:hint="eastAsia" w:ascii="仿宋_GB2312" w:eastAsia="仿宋_GB2312" w:cs="Times New Roman"/>
          <w:kern w:val="2"/>
          <w:sz w:val="32"/>
          <w:szCs w:val="32"/>
          <w:lang w:val="en-US" w:eastAsia="zh-CN" w:bidi="ar-SA"/>
        </w:rPr>
        <w:t>已</w:t>
      </w:r>
      <w:r>
        <w:rPr>
          <w:rFonts w:hint="eastAsia" w:ascii="仿宋_GB2312" w:eastAsia="仿宋_GB2312"/>
          <w:sz w:val="32"/>
          <w:szCs w:val="32"/>
        </w:rPr>
        <w:t>经区政府同意，现印发给你们，请认真</w:t>
      </w:r>
      <w:r>
        <w:rPr>
          <w:rFonts w:hint="eastAsia" w:ascii="仿宋_GB2312" w:eastAsia="仿宋_GB2312"/>
          <w:sz w:val="32"/>
          <w:szCs w:val="32"/>
          <w:lang w:val="en-US" w:eastAsia="zh-CN"/>
        </w:rPr>
        <w:t>遵照执行</w:t>
      </w:r>
      <w:r>
        <w:rPr>
          <w:rFonts w:hint="eastAsia" w:ascii="仿宋_GB2312" w:eastAsia="仿宋_GB2312"/>
          <w:sz w:val="32"/>
          <w:szCs w:val="32"/>
        </w:rPr>
        <w:t>。</w:t>
      </w:r>
    </w:p>
    <w:p>
      <w:pPr>
        <w:keepNext w:val="0"/>
        <w:keepLines w:val="0"/>
        <w:pageBreakBefore w:val="0"/>
        <w:widowControl w:val="0"/>
        <w:kinsoku/>
        <w:wordWrap/>
        <w:overflowPunct/>
        <w:topLinePunct w:val="0"/>
        <w:autoSpaceDE/>
        <w:bidi w:val="0"/>
        <w:adjustRightInd/>
        <w:snapToGrid/>
        <w:spacing w:line="560" w:lineRule="exact"/>
        <w:ind w:left="0" w:leftChars="0"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firstLine="640" w:firstLineChars="200"/>
        <w:textAlignment w:val="auto"/>
        <w:rPr>
          <w:rFonts w:ascii="仿宋_GB2312" w:eastAsia="仿宋_GB2312"/>
          <w:sz w:val="32"/>
          <w:szCs w:val="32"/>
        </w:rPr>
      </w:pPr>
    </w:p>
    <w:p>
      <w:pPr>
        <w:keepNext w:val="0"/>
        <w:keepLines w:val="0"/>
        <w:pageBreakBefore w:val="0"/>
        <w:widowControl w:val="0"/>
        <w:kinsoku/>
        <w:wordWrap w:val="0"/>
        <w:overflowPunct/>
        <w:topLinePunct w:val="0"/>
        <w:autoSpaceDE/>
        <w:bidi w:val="0"/>
        <w:adjustRightInd/>
        <w:snapToGrid/>
        <w:spacing w:line="560" w:lineRule="exact"/>
        <w:jc w:val="right"/>
        <w:textAlignment w:val="auto"/>
        <w:rPr>
          <w:rFonts w:hint="default" w:ascii="仿宋_GB2312" w:eastAsia="仿宋_GB2312"/>
          <w:sz w:val="32"/>
          <w:szCs w:val="32"/>
          <w:lang w:val="en-US" w:eastAsia="zh-CN"/>
        </w:rPr>
      </w:pPr>
      <w:r>
        <w:rPr>
          <w:rFonts w:hint="eastAsia" w:ascii="仿宋_GB2312" w:eastAsia="仿宋_GB2312"/>
          <w:sz w:val="32"/>
          <w:szCs w:val="32"/>
        </w:rPr>
        <w:t>山亭区人民政府办公室</w:t>
      </w:r>
      <w:r>
        <w:rPr>
          <w:rFonts w:hint="eastAsia" w:ascii="仿宋_GB2312" w:eastAsia="仿宋_GB2312"/>
          <w:sz w:val="32"/>
          <w:szCs w:val="32"/>
          <w:lang w:val="en-US" w:eastAsia="zh-CN"/>
        </w:rPr>
        <w:t xml:space="preserve">      </w:t>
      </w:r>
    </w:p>
    <w:p>
      <w:pPr>
        <w:keepNext w:val="0"/>
        <w:keepLines w:val="0"/>
        <w:pageBreakBefore w:val="0"/>
        <w:widowControl w:val="0"/>
        <w:kinsoku/>
        <w:wordWrap w:val="0"/>
        <w:overflowPunct/>
        <w:topLinePunct w:val="0"/>
        <w:autoSpaceDE/>
        <w:bidi w:val="0"/>
        <w:adjustRightInd/>
        <w:snapToGrid/>
        <w:spacing w:line="560" w:lineRule="exact"/>
        <w:jc w:val="right"/>
        <w:textAlignment w:val="auto"/>
        <w:rPr>
          <w:rFonts w:hint="default" w:ascii="仿宋_GB2312" w:eastAsia="仿宋_GB2312"/>
          <w:sz w:val="32"/>
          <w:szCs w:val="32"/>
          <w:lang w:val="en-US" w:eastAsia="zh-CN"/>
        </w:rPr>
      </w:pPr>
      <w:r>
        <w:rPr>
          <w:rFonts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w:t>
      </w:r>
      <w:r>
        <w:rPr>
          <w:rFonts w:hint="eastAsia" w:ascii="仿宋_GB2312" w:eastAsia="仿宋_GB2312"/>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line="560"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（此件公开发布）</w:t>
      </w:r>
    </w:p>
    <w:p>
      <w:pPr>
        <w:keepNext w:val="0"/>
        <w:keepLines w:val="0"/>
        <w:pageBreakBefore w:val="0"/>
        <w:widowControl w:val="0"/>
        <w:kinsoku/>
        <w:wordWrap/>
        <w:overflowPunct/>
        <w:topLinePunct w:val="0"/>
        <w:autoSpaceDE/>
        <w:bidi w:val="0"/>
        <w:adjustRightInd/>
        <w:snapToGrid/>
        <w:spacing w:line="560" w:lineRule="exact"/>
        <w:ind w:left="0" w:lef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ind w:left="0" w:leftChars="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山亭</w:t>
      </w:r>
      <w:r>
        <w:rPr>
          <w:rFonts w:hint="eastAsia" w:ascii="方正小标宋简体" w:hAnsi="方正小标宋简体" w:eastAsia="方正小标宋简体" w:cs="方正小标宋简体"/>
          <w:b w:val="0"/>
          <w:bCs w:val="0"/>
          <w:sz w:val="44"/>
          <w:szCs w:val="44"/>
        </w:rPr>
        <w:t>区开展</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两全两高</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农业机械化发展</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val="0"/>
          <w:bCs w:val="0"/>
          <w:sz w:val="44"/>
          <w:szCs w:val="44"/>
          <w:lang w:eastAsia="zh-CN"/>
        </w:rPr>
        <w:t>和</w:t>
      </w:r>
      <w:r>
        <w:rPr>
          <w:rFonts w:hint="eastAsia" w:ascii="方正小标宋简体" w:hAnsi="方正小标宋简体" w:eastAsia="方正小标宋简体" w:cs="方正小标宋简体"/>
          <w:b w:val="0"/>
          <w:bCs w:val="0"/>
          <w:sz w:val="44"/>
          <w:szCs w:val="44"/>
        </w:rPr>
        <w:t>推进行动实施方案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为贯彻落实《山东省人民政府</w:t>
      </w:r>
      <w:r>
        <w:rPr>
          <w:rFonts w:hint="eastAsia" w:ascii="仿宋_GB2312" w:hAnsi="仿宋_GB2312" w:eastAsia="仿宋_GB2312" w:cs="仿宋_GB2312"/>
          <w:sz w:val="32"/>
          <w:szCs w:val="32"/>
          <w:lang w:val="en-US" w:eastAsia="zh-CN"/>
        </w:rPr>
        <w:t>办公厅</w:t>
      </w:r>
      <w:r>
        <w:rPr>
          <w:rFonts w:hint="eastAsia" w:ascii="仿宋_GB2312" w:hAnsi="仿宋_GB2312" w:eastAsia="仿宋_GB2312" w:cs="仿宋_GB2312"/>
          <w:sz w:val="32"/>
          <w:szCs w:val="32"/>
        </w:rPr>
        <w:t>关于加快</w:t>
      </w:r>
      <w:r>
        <w:rPr>
          <w:rFonts w:hint="eastAsia" w:ascii="仿宋_GB2312" w:hAnsi="仿宋_GB2312" w:eastAsia="仿宋_GB2312" w:cs="仿宋_GB2312"/>
          <w:sz w:val="32"/>
          <w:szCs w:val="32"/>
          <w:lang w:val="en-US" w:eastAsia="zh-CN"/>
        </w:rPr>
        <w:t>新旧动能转换推进“两全两高”农业机械化发展的意见</w:t>
      </w:r>
      <w:r>
        <w:rPr>
          <w:rFonts w:hint="eastAsia" w:ascii="仿宋_GB2312" w:hAnsi="仿宋_GB2312" w:eastAsia="仿宋_GB2312" w:cs="仿宋_GB2312"/>
          <w:sz w:val="32"/>
          <w:szCs w:val="32"/>
        </w:rPr>
        <w:t>》要求，推进全区农业机械化向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全程全面、高质高效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发展，特制定本方案。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总体要求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全面贯彻落实党的</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大</w:t>
      </w:r>
      <w:r>
        <w:rPr>
          <w:rFonts w:hint="eastAsia" w:ascii="仿宋_GB2312" w:hAnsi="仿宋_GB2312" w:eastAsia="仿宋_GB2312" w:cs="仿宋_GB2312"/>
          <w:sz w:val="32"/>
          <w:szCs w:val="32"/>
          <w:lang w:eastAsia="zh-CN"/>
        </w:rPr>
        <w:t>和一中、二中全会</w:t>
      </w:r>
      <w:r>
        <w:rPr>
          <w:rFonts w:hint="eastAsia" w:ascii="仿宋_GB2312" w:hAnsi="仿宋_GB2312" w:eastAsia="仿宋_GB2312" w:cs="仿宋_GB2312"/>
          <w:sz w:val="32"/>
          <w:szCs w:val="32"/>
        </w:rPr>
        <w:t>精神，坚持以习近平新时代中国特色社会主义思想为指导，牢牢把握走在前列的目标定位，以争创全省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两全两高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农业机械化示范县为目标，以深化农业机械化供给侧结构性改革为主线，以加快新旧动能转换、推进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两全两高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农业机械化为统领，按照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立足大农业，面向现代化，发展新农机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的工作思路，坚持问题导向、目标导向、结果导向，着力解决发展不平衡不充分的问题，补齐全程机械化短板，突破全面机械化瓶颈，提升农业机械化质量效益，打造</w:t>
      </w:r>
      <w:r>
        <w:rPr>
          <w:rFonts w:hint="eastAsia" w:ascii="仿宋_GB2312" w:hAnsi="仿宋_GB2312" w:eastAsia="仿宋_GB2312" w:cs="仿宋_GB2312"/>
          <w:sz w:val="32"/>
          <w:szCs w:val="32"/>
          <w:lang w:val="en-US" w:eastAsia="zh-CN"/>
        </w:rPr>
        <w:t>山亭</w:t>
      </w:r>
      <w:r>
        <w:rPr>
          <w:rFonts w:hint="eastAsia" w:ascii="仿宋_GB2312" w:hAnsi="仿宋_GB2312" w:eastAsia="仿宋_GB2312" w:cs="仿宋_GB2312"/>
          <w:sz w:val="32"/>
          <w:szCs w:val="32"/>
        </w:rPr>
        <w:t>区农业机械化升级版。</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工作布局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全程引领，四业</w:t>
      </w:r>
      <w:r>
        <w:rPr>
          <w:rFonts w:hint="eastAsia" w:ascii="仿宋_GB2312" w:hAnsi="仿宋_GB2312" w:eastAsia="仿宋_GB2312" w:cs="仿宋_GB2312"/>
          <w:sz w:val="32"/>
          <w:szCs w:val="32"/>
        </w:rPr>
        <w:t>并举原</w:t>
      </w:r>
      <w:r>
        <w:rPr>
          <w:rFonts w:hint="eastAsia" w:ascii="仿宋_GB2312" w:hAnsi="仿宋_GB2312" w:eastAsia="仿宋_GB2312" w:cs="仿宋_GB2312"/>
          <w:color w:val="000000" w:themeColor="text1"/>
          <w:sz w:val="32"/>
          <w:szCs w:val="32"/>
          <w14:textFill>
            <w14:solidFill>
              <w14:schemeClr w14:val="tx1"/>
            </w14:solidFill>
          </w14:textFill>
        </w:rPr>
        <w:t>则，</w:t>
      </w:r>
      <w:r>
        <w:rPr>
          <w:rFonts w:hint="eastAsia" w:ascii="仿宋_GB2312" w:hAnsi="仿宋_GB2312" w:eastAsia="仿宋_GB2312" w:cs="仿宋_GB2312"/>
          <w:sz w:val="32"/>
          <w:szCs w:val="32"/>
        </w:rPr>
        <w:t>科学布局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统筹推进。全程引领，即在全区巩固提升主要农作物生产全程机械化创建成果，引领推动农业机械化稳步健康发</w:t>
      </w:r>
      <w:r>
        <w:rPr>
          <w:rFonts w:hint="eastAsia" w:ascii="仿宋_GB2312" w:hAnsi="仿宋_GB2312" w:eastAsia="仿宋_GB2312" w:cs="仿宋_GB2312"/>
          <w:color w:val="000000" w:themeColor="text1"/>
          <w:sz w:val="32"/>
          <w:szCs w:val="32"/>
          <w14:textFill>
            <w14:solidFill>
              <w14:schemeClr w14:val="tx1"/>
            </w14:solidFill>
          </w14:textFill>
        </w:rPr>
        <w:t>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业并举，即</w:t>
      </w:r>
      <w:r>
        <w:rPr>
          <w:rFonts w:hint="eastAsia" w:ascii="仿宋_GB2312" w:hAnsi="仿宋_GB2312" w:eastAsia="仿宋_GB2312" w:cs="仿宋_GB2312"/>
          <w:sz w:val="32"/>
          <w:szCs w:val="32"/>
        </w:rPr>
        <w:t>在持续提高种植业机械化水平的同时，同步推进畜牧业、林果业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设施农业</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基本原则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突出重点，统筹兼顾。</w:t>
      </w:r>
      <w:r>
        <w:rPr>
          <w:rFonts w:hint="eastAsia" w:ascii="仿宋_GB2312" w:hAnsi="仿宋_GB2312" w:eastAsia="仿宋_GB2312" w:cs="仿宋_GB2312"/>
          <w:color w:val="000000" w:themeColor="text1"/>
          <w:sz w:val="32"/>
          <w:szCs w:val="32"/>
          <w14:textFill>
            <w14:solidFill>
              <w14:schemeClr w14:val="tx1"/>
            </w14:solidFill>
          </w14:textFill>
        </w:rPr>
        <w:t>以</w:t>
      </w:r>
      <w:r>
        <w:rPr>
          <w:rFonts w:hint="eastAsia" w:ascii="仿宋_GB2312" w:hAnsi="仿宋_GB2312" w:eastAsia="仿宋_GB2312" w:cs="仿宋_GB2312"/>
          <w:color w:val="000000" w:themeColor="text1"/>
          <w:sz w:val="32"/>
          <w:szCs w:val="32"/>
          <w:lang w:eastAsia="zh-CN"/>
          <w14:textFill>
            <w14:solidFill>
              <w14:schemeClr w14:val="tx1"/>
            </w14:solidFill>
          </w14:textFill>
        </w:rPr>
        <w:t>玉米、小麦、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林果、花椒</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sz w:val="32"/>
          <w:szCs w:val="32"/>
        </w:rPr>
        <w:t>作物为主要对象，以耕整地、种植、收获、植保</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为主攻方向，兼顾其他作物以及</w:t>
      </w:r>
      <w:r>
        <w:rPr>
          <w:rFonts w:hint="eastAsia" w:ascii="仿宋_GB2312" w:hAnsi="仿宋_GB2312" w:eastAsia="仿宋_GB2312" w:cs="仿宋_GB2312"/>
          <w:sz w:val="32"/>
          <w:szCs w:val="32"/>
          <w:lang w:eastAsia="zh-CN"/>
        </w:rPr>
        <w:t>畜牧业、林果业等</w:t>
      </w:r>
      <w:r>
        <w:rPr>
          <w:rFonts w:hint="eastAsia" w:ascii="仿宋_GB2312" w:hAnsi="仿宋_GB2312" w:eastAsia="仿宋_GB2312" w:cs="仿宋_GB2312"/>
          <w:sz w:val="32"/>
          <w:szCs w:val="32"/>
        </w:rPr>
        <w:t>各业机械化发展</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因地制宜，分类指导。根据各镇（街）自然禀赋、经济条件和机械化水平等因素，优选适宜的农机装备、作物品种、产业布局、技术路线，积极推行具有区域特色的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两全两高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农业机械化发展模式。</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创新驱动，示范引领。积极推进产学研结合，加快农业机械化装备创新和示范推广，着力推动高端农机装备创新发展，突破关键技术，提高综合集成水平，以点上突破带动整体提升。</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导，政策扶持。充分发挥市场在资源配置中的决定性作用，注重调动广大农民群众、农机合作社、农机大户等市场主体积极性。更好发挥政府作用，综合运用产业、财政、金融等政策，不断加大对农业机械化的扶持引导。</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主要任务</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巩固提升主要农作物生产全程机械化创建成果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充分发挥农机购置补贴政策导向作用，引导农机合作社等新型农机经营服务主体围绕</w:t>
      </w:r>
      <w:r>
        <w:rPr>
          <w:rFonts w:hint="eastAsia" w:ascii="仿宋_GB2312" w:hAnsi="仿宋_GB2312" w:eastAsia="仿宋_GB2312" w:cs="仿宋_GB2312"/>
          <w:i w:val="0"/>
          <w:iCs w:val="0"/>
          <w:caps w:val="0"/>
          <w:color w:val="000000"/>
          <w:spacing w:val="0"/>
          <w:sz w:val="32"/>
          <w:szCs w:val="32"/>
          <w:shd w:val="clear" w:fill="FFFFFF"/>
          <w:lang w:eastAsia="zh-CN"/>
        </w:rPr>
        <w:t>小麦、玉米</w:t>
      </w:r>
      <w:r>
        <w:rPr>
          <w:rFonts w:hint="eastAsia" w:ascii="仿宋_GB2312" w:hAnsi="仿宋_GB2312" w:eastAsia="仿宋_GB2312" w:cs="仿宋_GB2312"/>
          <w:i w:val="0"/>
          <w:iCs w:val="0"/>
          <w:caps w:val="0"/>
          <w:color w:val="000000"/>
          <w:spacing w:val="0"/>
          <w:sz w:val="32"/>
          <w:szCs w:val="32"/>
          <w:shd w:val="clear" w:fill="FFFFFF"/>
        </w:rPr>
        <w:t>等重点作物关键环节</w:t>
      </w:r>
      <w:r>
        <w:rPr>
          <w:rFonts w:hint="eastAsia" w:ascii="仿宋_GB2312" w:hAnsi="仿宋_GB2312" w:eastAsia="仿宋_GB2312" w:cs="仿宋_GB2312"/>
          <w:sz w:val="32"/>
          <w:szCs w:val="32"/>
        </w:rPr>
        <w:t>，着力发</w:t>
      </w:r>
      <w:r>
        <w:rPr>
          <w:rFonts w:hint="eastAsia" w:ascii="仿宋_GB2312" w:hAnsi="仿宋_GB2312" w:eastAsia="仿宋_GB2312" w:cs="仿宋_GB2312"/>
          <w:i w:val="0"/>
          <w:iCs w:val="0"/>
          <w:caps w:val="0"/>
          <w:color w:val="000000"/>
          <w:spacing w:val="0"/>
          <w:sz w:val="32"/>
          <w:szCs w:val="32"/>
          <w:shd w:val="clear" w:fill="FFFFFF"/>
        </w:rPr>
        <w:t>展土地深松、宽幅精播、种肥同施、高效植保、</w:t>
      </w:r>
      <w:r>
        <w:rPr>
          <w:rFonts w:hint="eastAsia" w:ascii="仿宋_GB2312" w:hAnsi="仿宋_GB2312" w:eastAsia="仿宋_GB2312" w:cs="仿宋_GB2312"/>
          <w:i w:val="0"/>
          <w:iCs w:val="0"/>
          <w:caps w:val="0"/>
          <w:color w:val="000000"/>
          <w:spacing w:val="0"/>
          <w:sz w:val="32"/>
          <w:szCs w:val="32"/>
          <w:shd w:val="clear" w:fill="FFFFFF"/>
          <w:lang w:val="en-US" w:eastAsia="zh-CN"/>
        </w:rPr>
        <w:t>丰产丰收</w:t>
      </w:r>
      <w:r>
        <w:rPr>
          <w:rFonts w:hint="eastAsia" w:ascii="仿宋_GB2312" w:hAnsi="仿宋_GB2312" w:eastAsia="仿宋_GB2312" w:cs="仿宋_GB2312"/>
          <w:i w:val="0"/>
          <w:iCs w:val="0"/>
          <w:caps w:val="0"/>
          <w:color w:val="000000"/>
          <w:spacing w:val="0"/>
          <w:sz w:val="32"/>
          <w:szCs w:val="32"/>
          <w:shd w:val="clear" w:fill="FFFFFF"/>
        </w:rPr>
        <w:t>机械化</w:t>
      </w:r>
      <w:r>
        <w:rPr>
          <w:rFonts w:hint="eastAsia" w:ascii="仿宋_GB2312" w:hAnsi="仿宋_GB2312" w:eastAsia="仿宋_GB2312" w:cs="仿宋_GB2312"/>
          <w:sz w:val="32"/>
          <w:szCs w:val="32"/>
          <w:lang w:val="en-US" w:eastAsia="zh-CN"/>
        </w:rPr>
        <w:t>装备</w:t>
      </w:r>
      <w:r>
        <w:rPr>
          <w:rFonts w:hint="eastAsia" w:ascii="仿宋_GB2312" w:hAnsi="仿宋_GB2312" w:eastAsia="仿宋_GB2312" w:cs="仿宋_GB2312"/>
          <w:sz w:val="32"/>
          <w:szCs w:val="32"/>
        </w:rPr>
        <w:t>，积极推进农机农艺深度融合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caps w:val="0"/>
          <w:color w:val="000000"/>
          <w:spacing w:val="0"/>
          <w:sz w:val="32"/>
          <w:szCs w:val="32"/>
          <w:shd w:val="clear" w:fill="FFFFFF"/>
        </w:rPr>
        <w:t>提高机械化技术应用水平。</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促进农业生产全面机械化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rPr>
        <w:t>积极推广</w:t>
      </w:r>
      <w:r>
        <w:rPr>
          <w:rFonts w:hint="eastAsia" w:ascii="仿宋_GB2312" w:hAnsi="仿宋_GB2312" w:eastAsia="仿宋_GB2312" w:cs="仿宋_GB2312"/>
          <w:i w:val="0"/>
          <w:iCs w:val="0"/>
          <w:caps w:val="0"/>
          <w:color w:val="000000"/>
          <w:spacing w:val="0"/>
          <w:sz w:val="32"/>
          <w:szCs w:val="32"/>
          <w:shd w:val="clear" w:fill="FFFFFF"/>
          <w:lang w:eastAsia="zh-CN"/>
        </w:rPr>
        <w:t>畜牧业、林果业、设施农业等</w:t>
      </w:r>
      <w:r>
        <w:rPr>
          <w:rFonts w:hint="eastAsia" w:ascii="仿宋_GB2312" w:hAnsi="仿宋_GB2312" w:eastAsia="仿宋_GB2312" w:cs="仿宋_GB2312"/>
          <w:i w:val="0"/>
          <w:iCs w:val="0"/>
          <w:caps w:val="0"/>
          <w:color w:val="000000"/>
          <w:spacing w:val="0"/>
          <w:sz w:val="32"/>
          <w:szCs w:val="32"/>
          <w:shd w:val="clear" w:fill="FFFFFF"/>
        </w:rPr>
        <w:t>各业机械化技术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着重在部分用工较多，机械基本成熟的环节领域首先突破。畜牧业重点发展青储饲料收获、畜禽养殖、畜产品采集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畜禽粪</w:t>
      </w:r>
      <w:r>
        <w:rPr>
          <w:rFonts w:hint="eastAsia" w:ascii="仿宋_GB2312" w:hAnsi="仿宋_GB2312" w:eastAsia="仿宋_GB2312" w:cs="仿宋_GB2312"/>
          <w:sz w:val="32"/>
          <w:szCs w:val="32"/>
        </w:rPr>
        <w:t>污和病畜处理机械化；林果业重点发展果树管理与果实采摘平台以及中耕、施肥、植保、除草、修剪等现代化装备；设施农业重点发展灌溉施肥、环境调控等设施装备；</w:t>
      </w:r>
      <w:r>
        <w:rPr>
          <w:rFonts w:hint="eastAsia" w:ascii="仿宋_GB2312" w:hAnsi="仿宋_GB2312" w:eastAsia="仿宋_GB2312" w:cs="仿宋_GB2312"/>
          <w:sz w:val="32"/>
          <w:szCs w:val="32"/>
          <w:lang w:val="en-US" w:eastAsia="zh-CN"/>
        </w:rPr>
        <w:t>种植业</w:t>
      </w:r>
      <w:r>
        <w:rPr>
          <w:rFonts w:hint="eastAsia" w:ascii="仿宋_GB2312" w:hAnsi="仿宋_GB2312" w:eastAsia="仿宋_GB2312" w:cs="仿宋_GB2312"/>
          <w:sz w:val="32"/>
          <w:szCs w:val="32"/>
        </w:rPr>
        <w:t>重点</w:t>
      </w:r>
      <w:r>
        <w:rPr>
          <w:rFonts w:hint="eastAsia" w:ascii="仿宋_GB2312" w:hAnsi="仿宋_GB2312" w:eastAsia="仿宋_GB2312" w:cs="仿宋_GB2312"/>
          <w:sz w:val="32"/>
          <w:szCs w:val="32"/>
          <w:lang w:val="en-US" w:eastAsia="zh-CN"/>
        </w:rPr>
        <w:t>发展储藏、保鲜、烘干、清选分级、包装等设施装备，努力实现农村各业机械化全面发展。</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提高农业机械化质量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农机产品质量、作业质量、维修质量标准体系，示范推广精准智能机械设备和标准化作业技术，鼓励已有机械加装、新出厂机械配备作业质量监控设备。实施土地深松等政策性补助作业项目的机械，都要配备作业质量监控设备。</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增加农业机械化效益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示范推广节本增效、绿色环保机械化技术，推进我区农机装备水平提档升级。大力培育新型农机经营主体和服务主体，以农机专业合作社为载体，为主要农作物生产提供部分环节或全过程作业环节的托管服务，加快发展土地流转型、服务带动型等多种形式规模经营；积极推动农机合作社转型提升，拓展农业机械化服务领域，拉长农业机械化服务链条，推动品牌化经营，促进农业增效、农民增收、农村增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重点工作</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推动农机装备优化升级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认真贯彻、积极对接《中国制造2025》和山东省</w:t>
      </w:r>
      <w:r>
        <w:rPr>
          <w:rFonts w:hint="eastAsia" w:ascii="仿宋_GB2312" w:hAnsi="仿宋_GB2312" w:eastAsia="仿宋_GB2312" w:cs="仿宋_GB2312"/>
          <w:sz w:val="32"/>
          <w:szCs w:val="32"/>
          <w:lang w:val="en-US" w:eastAsia="zh-CN"/>
        </w:rPr>
        <w:t>行动纲要</w:t>
      </w:r>
      <w:r>
        <w:rPr>
          <w:rFonts w:hint="eastAsia" w:ascii="仿宋_GB2312" w:hAnsi="仿宋_GB2312" w:eastAsia="仿宋_GB2312" w:cs="仿宋_GB2312"/>
          <w:sz w:val="32"/>
          <w:szCs w:val="32"/>
        </w:rPr>
        <w:t>，着力提升农机械科技创新能力，着力填空白、补</w:t>
      </w:r>
      <w:r>
        <w:rPr>
          <w:rFonts w:hint="eastAsia" w:ascii="仿宋_GB2312" w:hAnsi="仿宋_GB2312" w:eastAsia="仿宋_GB2312" w:cs="仿宋_GB2312"/>
          <w:sz w:val="32"/>
          <w:szCs w:val="32"/>
          <w:lang w:val="en-US" w:eastAsia="zh-CN"/>
        </w:rPr>
        <w:t>弱项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提质量，重点突破作业对象信息感知、</w:t>
      </w:r>
      <w:r>
        <w:rPr>
          <w:rFonts w:hint="eastAsia" w:ascii="仿宋_GB2312" w:hAnsi="仿宋_GB2312" w:eastAsia="仿宋_GB2312" w:cs="仿宋_GB2312"/>
          <w:sz w:val="32"/>
          <w:szCs w:val="32"/>
        </w:rPr>
        <w:t>决策智控、</w:t>
      </w:r>
      <w:r>
        <w:rPr>
          <w:rFonts w:hint="eastAsia" w:ascii="仿宋_GB2312" w:hAnsi="仿宋_GB2312" w:eastAsia="仿宋_GB2312" w:cs="仿宋_GB2312"/>
          <w:sz w:val="32"/>
          <w:szCs w:val="32"/>
          <w:lang w:val="en-US" w:eastAsia="zh-CN"/>
        </w:rPr>
        <w:t>智能导航、实验检测等应用基础技术，促进</w:t>
      </w:r>
      <w:r>
        <w:rPr>
          <w:rFonts w:hint="eastAsia" w:ascii="仿宋_GB2312" w:hAnsi="仿宋_GB2312" w:eastAsia="仿宋_GB2312" w:cs="仿宋_GB2312"/>
          <w:sz w:val="32"/>
          <w:szCs w:val="32"/>
        </w:rPr>
        <w:t>大型与专用拖拉机、田间</w:t>
      </w:r>
      <w:r>
        <w:rPr>
          <w:rFonts w:hint="eastAsia" w:ascii="仿宋_GB2312" w:hAnsi="仿宋_GB2312" w:eastAsia="仿宋_GB2312" w:cs="仿宋_GB2312"/>
          <w:sz w:val="32"/>
          <w:szCs w:val="32"/>
          <w:lang w:val="en-US" w:eastAsia="zh-CN"/>
        </w:rPr>
        <w:t>作业及收获等主导产品智能技术的推广应用，</w:t>
      </w:r>
      <w:r>
        <w:rPr>
          <w:rFonts w:hint="eastAsia" w:ascii="仿宋_GB2312" w:hAnsi="仿宋_GB2312" w:eastAsia="仿宋_GB2312" w:cs="仿宋_GB2312"/>
          <w:sz w:val="32"/>
          <w:szCs w:val="32"/>
        </w:rPr>
        <w:t>有效提高农机装备供给水平。</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提升农机技术推广水平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加强农机农艺融合技术示范推广，针对我区</w:t>
      </w:r>
      <w:r>
        <w:rPr>
          <w:rFonts w:hint="eastAsia" w:ascii="仿宋_GB2312" w:hAnsi="仿宋_GB2312" w:eastAsia="仿宋_GB2312" w:cs="仿宋_GB2312"/>
          <w:sz w:val="32"/>
          <w:szCs w:val="32"/>
          <w:lang w:eastAsia="zh-CN"/>
        </w:rPr>
        <w:t>粮食作物、优势经济作物和畜牧业，总结</w:t>
      </w:r>
      <w:r>
        <w:rPr>
          <w:rFonts w:hint="eastAsia" w:ascii="仿宋_GB2312" w:hAnsi="仿宋_GB2312" w:eastAsia="仿宋_GB2312" w:cs="仿宋_GB2312"/>
          <w:sz w:val="32"/>
          <w:szCs w:val="32"/>
        </w:rPr>
        <w:t>形成不同区域、不同规模的农机装备配套标准、机械化技术模式和技术规程，实现农机作业、作物品种、栽培模式相互适应、深度融合。协调推进畜禽、林果和种苗管理、饲草生产、设施农业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种植业</w:t>
      </w:r>
      <w:r>
        <w:rPr>
          <w:rFonts w:hint="eastAsia" w:ascii="仿宋_GB2312" w:hAnsi="仿宋_GB2312" w:eastAsia="仿宋_GB2312" w:cs="仿宋_GB2312"/>
          <w:sz w:val="32"/>
          <w:szCs w:val="32"/>
        </w:rPr>
        <w:t>等机械化技术示范，提高不同领域机械化水平。鼓励农机合作社与农机装备企业建立对接平台，开展先进农机装备和农业生产示范，构建公益性推广与经营性推广协作互补的机制。</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强化农机服务主体培育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以农机户为基础、合作与联合为纽带，农机社会化服务为支撑，建立以农机合作社为主导的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覆盖全程、服务全面，机制灵活、运转高效，综合配套、保障有力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的农机社会化服务体系。鼓励开展农机跨区作业、土地流转、生产托管、订单作业等多种形式适度规模经营。</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实施</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智慧农机</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建设工程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以互联网、物联网、</w:t>
      </w:r>
      <w:r>
        <w:rPr>
          <w:rFonts w:hint="eastAsia" w:ascii="仿宋_GB2312" w:hAnsi="仿宋_GB2312" w:eastAsia="仿宋_GB2312" w:cs="仿宋_GB2312"/>
          <w:sz w:val="32"/>
          <w:szCs w:val="32"/>
          <w:lang w:val="en-US" w:eastAsia="zh-CN"/>
        </w:rPr>
        <w:t>云计</w:t>
      </w:r>
      <w:r>
        <w:rPr>
          <w:rFonts w:hint="eastAsia" w:ascii="仿宋_GB2312" w:hAnsi="仿宋_GB2312" w:eastAsia="仿宋_GB2312" w:cs="仿宋_GB2312"/>
          <w:sz w:val="32"/>
          <w:szCs w:val="32"/>
        </w:rPr>
        <w:t>算、大</w:t>
      </w:r>
      <w:r>
        <w:rPr>
          <w:rFonts w:hint="eastAsia" w:ascii="仿宋_GB2312" w:hAnsi="仿宋_GB2312" w:eastAsia="仿宋_GB2312" w:cs="仿宋_GB2312"/>
          <w:sz w:val="32"/>
          <w:szCs w:val="32"/>
          <w:lang w:val="en-US" w:eastAsia="zh-CN"/>
        </w:rPr>
        <w:t>数据等信息技术</w:t>
      </w:r>
      <w:r>
        <w:rPr>
          <w:rFonts w:hint="eastAsia" w:ascii="仿宋_GB2312" w:hAnsi="仿宋_GB2312" w:eastAsia="仿宋_GB2312" w:cs="仿宋_GB2312"/>
          <w:sz w:val="32"/>
          <w:szCs w:val="32"/>
        </w:rPr>
        <w:t>改造提升农业机械化，促进信息化</w:t>
      </w:r>
      <w:r>
        <w:rPr>
          <w:rFonts w:hint="eastAsia" w:ascii="仿宋_GB2312" w:hAnsi="仿宋_GB2312" w:eastAsia="仿宋_GB2312" w:cs="仿宋_GB2312"/>
          <w:sz w:val="32"/>
          <w:szCs w:val="32"/>
          <w:lang w:val="en-US" w:eastAsia="zh-CN"/>
        </w:rPr>
        <w:t>与农机装备、作业生产、管理服务深度融合，实现装备</w:t>
      </w:r>
      <w:r>
        <w:rPr>
          <w:rFonts w:hint="eastAsia" w:ascii="仿宋_GB2312" w:hAnsi="仿宋_GB2312" w:eastAsia="仿宋_GB2312" w:cs="仿宋_GB2312"/>
          <w:sz w:val="32"/>
          <w:szCs w:val="32"/>
        </w:rPr>
        <w:t>智能化、</w:t>
      </w:r>
      <w:r>
        <w:rPr>
          <w:rFonts w:hint="eastAsia" w:ascii="仿宋_GB2312" w:hAnsi="仿宋_GB2312" w:eastAsia="仿宋_GB2312" w:cs="仿宋_GB2312"/>
          <w:sz w:val="32"/>
          <w:szCs w:val="32"/>
          <w:lang w:val="en-US" w:eastAsia="zh-CN"/>
        </w:rPr>
        <w:t>作业精准化、管理数据化、服务在线化。推动在重点机具上装载北斗导航、智能监控等信息装备，提高农机装备信息收集、智能决策和精准作业能力。建设农业机械化综合管理服务平台，开展农机管理、市场对接、机具调度、服务保障等信息化服务。</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着力推进农机人才培育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人才强机战略，</w:t>
      </w:r>
      <w:r>
        <w:rPr>
          <w:rFonts w:hint="eastAsia" w:ascii="仿宋_GB2312" w:hAnsi="仿宋_GB2312" w:eastAsia="仿宋_GB2312" w:cs="仿宋_GB2312"/>
          <w:sz w:val="32"/>
          <w:szCs w:val="32"/>
          <w:lang w:val="en-US" w:eastAsia="zh-CN"/>
        </w:rPr>
        <w:t>通过政企联动、企社结合，建立农机人才培育实训基地，造就一支</w:t>
      </w:r>
      <w:r>
        <w:rPr>
          <w:rFonts w:hint="eastAsia" w:ascii="仿宋_GB2312" w:hAnsi="仿宋_GB2312" w:eastAsia="仿宋_GB2312" w:cs="仿宋_GB2312"/>
          <w:sz w:val="32"/>
          <w:szCs w:val="32"/>
        </w:rPr>
        <w:t>准确把握农业机械化发展趋势、科技素养好、开拓能力强的管理干部队伍，打造一支结构合理、业务精通、热爱农机事业的农业机械化技术人才队伍，培育一批既精通农机驾驶、维修技术又懂农业、农艺栽培技术，同时又会农机经营管理的新型农机手、职业农机经营者、合作社带头人。积极开展农机维修、驾驶操作职业技能竞赛，选拔培育一批爱农机、善钻研、技艺精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农机工匠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加强农机安全生产保障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积极推广应用先进农机监理装备技术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探索建设农机安全应急救援中心，切实保障农忙季节跨区作业机具安全有序流动、故障及时排除和事故有效处理。严格执行农业机械化标准，完善农机教育培训、维修指导和质量投诉监管等制度，提升农机化公共服务能力。</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强化领导</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层层落实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要将创建全省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两全两高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农业机械化示范县作为全区现代农业发展的重要抓手，成立专门创建领导小组，具体负责争创全省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两全两高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农业机械化示范县的组织领导工作。各镇（街）和相关部门要把加快推进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两全</w:t>
      </w:r>
      <w:r>
        <w:rPr>
          <w:rFonts w:hint="eastAsia" w:ascii="仿宋_GB2312" w:hAnsi="仿宋_GB2312" w:eastAsia="仿宋_GB2312" w:cs="仿宋_GB2312"/>
          <w:sz w:val="32"/>
          <w:szCs w:val="32"/>
        </w:rPr>
        <w:t>两高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农业机械化作为实施乡村振兴战略的重要措施，</w:t>
      </w:r>
      <w:r>
        <w:rPr>
          <w:rFonts w:hint="eastAsia" w:ascii="仿宋_GB2312" w:hAnsi="仿宋_GB2312" w:eastAsia="仿宋_GB2312" w:cs="仿宋_GB2312"/>
          <w:sz w:val="32"/>
          <w:szCs w:val="32"/>
          <w:lang w:val="en-US" w:eastAsia="zh-CN"/>
        </w:rPr>
        <w:t>明确发展目</w:t>
      </w:r>
      <w:r>
        <w:rPr>
          <w:rFonts w:hint="eastAsia" w:ascii="仿宋_GB2312" w:hAnsi="仿宋_GB2312" w:eastAsia="仿宋_GB2312" w:cs="仿宋_GB2312"/>
          <w:sz w:val="32"/>
          <w:szCs w:val="32"/>
        </w:rPr>
        <w:t>标，强化组织协调、落实工作责任，</w:t>
      </w:r>
      <w:r>
        <w:rPr>
          <w:rFonts w:hint="eastAsia" w:ascii="仿宋_GB2312" w:hAnsi="仿宋_GB2312" w:eastAsia="仿宋_GB2312" w:cs="仿宋_GB2312"/>
          <w:sz w:val="32"/>
          <w:szCs w:val="32"/>
          <w:lang w:val="en-US" w:eastAsia="zh-CN"/>
        </w:rPr>
        <w:t>全力推进落实。进一步加强农业</w:t>
      </w:r>
      <w:r>
        <w:rPr>
          <w:rFonts w:hint="eastAsia" w:ascii="仿宋_GB2312" w:hAnsi="仿宋_GB2312" w:eastAsia="仿宋_GB2312" w:cs="仿宋_GB2312"/>
          <w:sz w:val="32"/>
          <w:szCs w:val="32"/>
        </w:rPr>
        <w:t>机械化管理队伍建设，切实保障</w:t>
      </w:r>
      <w:r>
        <w:rPr>
          <w:rFonts w:hint="eastAsia" w:ascii="仿宋_GB2312" w:hAnsi="仿宋_GB2312" w:eastAsia="仿宋_GB2312" w:cs="仿宋_GB2312"/>
          <w:sz w:val="32"/>
          <w:szCs w:val="32"/>
          <w:lang w:val="en-US" w:eastAsia="zh-CN"/>
        </w:rPr>
        <w:t>工作经费</w:t>
      </w:r>
      <w:r>
        <w:rPr>
          <w:rFonts w:hint="eastAsia" w:ascii="仿宋_GB2312" w:hAnsi="仿宋_GB2312" w:eastAsia="仿宋_GB2312" w:cs="仿宋_GB2312"/>
          <w:sz w:val="32"/>
          <w:szCs w:val="32"/>
        </w:rPr>
        <w:t>，及时研究解决农业机械化发展的突出问题，为推动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两全两高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农业机械化提供有力支持。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（二）明确责任，分工合作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各相关部门要按照职责分工，密切配合，加强指导。区农业农村局要认真履行规划指导、监督管理、协调服务职能，做好生产组织、技术推广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安全管理</w:t>
      </w:r>
      <w:r>
        <w:rPr>
          <w:rFonts w:hint="eastAsia" w:ascii="仿宋_GB2312" w:hAnsi="仿宋_GB2312" w:eastAsia="仿宋_GB2312" w:cs="仿宋_GB2312"/>
          <w:sz w:val="32"/>
          <w:szCs w:val="32"/>
        </w:rPr>
        <w:t>等工作，加强相关财政支农项目监督管理，大力推进规模化、标准化生产，积极为机械化作业创造条件，做好农机安全管理；区发改局要加大对高端农业机械项目的扶持；区财政局要落实农机购置补贴、深松整地等相关扶持资金；区科技局要加大对农业机械化科研开发支持力度；区商投局要加强对农机流通行业的规范指导；区市场监管局要加强农机产品质量监管，配合有关部门加强农机市场管理；区金融服务中心要引导、督促金融机构积极开展农机信贷、农机保险等业务；其他各部门要根据职责，积极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两全两高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农业机械化发展。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强化政策</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资金扶持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大力支持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两全两高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农业机械化示范创建工作，把推进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两全两高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机械化纳入重点支持范围。根据创建目标，加强畜牧业机械化薄弱环节的发展和扶持力度，采取先装后补、先国家补贴再累加补贴的形式按照不高于国家补贴标准对饲草料生产和加工机械、饲料投喂机械、环境控制机械、水质调控机械、畜禽粪污处理机械进行累加补贴，加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两全两高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农业机械化关键急需机具推广应用。不断健全完善农机</w:t>
      </w:r>
      <w:r>
        <w:rPr>
          <w:rFonts w:hint="eastAsia" w:ascii="仿宋_GB2312" w:hAnsi="仿宋_GB2312" w:eastAsia="仿宋_GB2312" w:cs="仿宋_GB2312"/>
          <w:sz w:val="32"/>
          <w:szCs w:val="32"/>
          <w:lang w:val="en-US" w:eastAsia="zh-CN"/>
        </w:rPr>
        <w:t>作业补助</w:t>
      </w:r>
      <w:r>
        <w:rPr>
          <w:rFonts w:hint="eastAsia" w:ascii="仿宋_GB2312" w:hAnsi="仿宋_GB2312" w:eastAsia="仿宋_GB2312" w:cs="仿宋_GB2312"/>
          <w:sz w:val="32"/>
          <w:szCs w:val="32"/>
        </w:rPr>
        <w:t>作策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在巩固土地机械深松作业补助的基础上，</w:t>
      </w:r>
      <w:r>
        <w:rPr>
          <w:rFonts w:hint="eastAsia" w:ascii="仿宋_GB2312" w:hAnsi="仿宋_GB2312" w:eastAsia="仿宋_GB2312" w:cs="仿宋_GB2312"/>
          <w:sz w:val="32"/>
          <w:szCs w:val="32"/>
          <w:lang w:val="en-US" w:eastAsia="zh-CN"/>
        </w:rPr>
        <w:t>逐步拓展机械作业</w:t>
      </w:r>
      <w:r>
        <w:rPr>
          <w:rFonts w:hint="eastAsia" w:ascii="仿宋_GB2312" w:hAnsi="仿宋_GB2312" w:eastAsia="仿宋_GB2312" w:cs="仿宋_GB2312"/>
          <w:sz w:val="32"/>
          <w:szCs w:val="32"/>
        </w:rPr>
        <w:t>范围。注重放大财政资金盘活、整合、撬动作用，积极探索开展大型农机贴息贷款、抵押贷款、政策性担保和融资租赁业务；鼓励研究实行农机保险补贴制度，将农机保险纳入农业政策性保险范畴；引导支持社会资本发展农业机械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（四）创新驱动，示范引领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在全区范围内组织开展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两全两高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农业机械化示范创建活动，各镇（街）要立足实际，制定实施方案，大力开展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两全两高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农业机械化示范创建活动，通过建立示范基地，培育典型，打造样板，有条件的地方实施整村、整镇（街）集中连片整建制推进，引领推动全区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两全两高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农业机械化加速发展。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（五）加强督查，完善考核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区农业农村局要会同有关部门加强对加快新旧动能转换推进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两全两高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农业机械化发展示范建设项目的评估验收。要加强项目实施过程中的督导检查，对于推进不力、严重影响全区加快新旧动能转换推进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两全两高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农业机械化推进进程的镇（街）进行通报批评，对工作开展成效好、有特色、有亮点的镇（街）给予表彰奖励。各镇（街）要结合本地实际，制定科学的绩效考评机制，加强监测评价，及时掌握进度，助攻薄弱环节，确保如期实现发展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pacing w:val="-34"/>
          <w:sz w:val="32"/>
          <w:szCs w:val="32"/>
          <w:lang w:val="en-US" w:eastAsia="zh-CN"/>
        </w:rPr>
        <w:t>山亭</w:t>
      </w:r>
      <w:r>
        <w:rPr>
          <w:rFonts w:hint="eastAsia" w:ascii="仿宋_GB2312" w:hAnsi="仿宋_GB2312" w:eastAsia="仿宋_GB2312" w:cs="仿宋_GB2312"/>
          <w:spacing w:val="-34"/>
          <w:sz w:val="32"/>
          <w:szCs w:val="32"/>
          <w:lang w:eastAsia="zh-CN"/>
        </w:rPr>
        <w:t>区开展“两全两高”农业机械化发展推进行动工作领导小组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山亭</w:t>
      </w:r>
      <w:r>
        <w:rPr>
          <w:rFonts w:hint="eastAsia" w:ascii="方正小标宋简体" w:hAnsi="方正小标宋简体" w:eastAsia="方正小标宋简体" w:cs="方正小标宋简体"/>
          <w:b w:val="0"/>
          <w:bCs w:val="0"/>
          <w:sz w:val="44"/>
          <w:szCs w:val="44"/>
        </w:rPr>
        <w:t>区开展</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两全两高</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rPr>
        <w:t>农业机械化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发展推进行动工作领导小组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组    长：</w:t>
      </w:r>
      <w:r>
        <w:rPr>
          <w:rFonts w:hint="eastAsia" w:ascii="仿宋_GB2312" w:hAnsi="仿宋_GB2312" w:eastAsia="仿宋_GB2312" w:cs="仿宋_GB2312"/>
          <w:sz w:val="32"/>
          <w:szCs w:val="32"/>
          <w:lang w:val="en-US" w:eastAsia="zh-CN"/>
        </w:rPr>
        <w:t>赵传甲  区政府副区长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吴英新  区政府副区长（挂职）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副 组 长：</w:t>
      </w:r>
      <w:r>
        <w:rPr>
          <w:rFonts w:hint="eastAsia" w:ascii="仿宋_GB2312" w:hAnsi="仿宋_GB2312" w:eastAsia="仿宋_GB2312" w:cs="仿宋_GB2312"/>
          <w:sz w:val="32"/>
          <w:szCs w:val="32"/>
          <w:lang w:val="en-US" w:eastAsia="zh-CN"/>
        </w:rPr>
        <w:t>唐志清  区政府办公室主任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陈文峰  </w:t>
      </w:r>
      <w:r>
        <w:rPr>
          <w:rFonts w:hint="eastAsia" w:ascii="仿宋_GB2312" w:hAnsi="仿宋_GB2312" w:eastAsia="仿宋_GB2312" w:cs="仿宋_GB2312"/>
          <w:spacing w:val="0"/>
          <w:sz w:val="32"/>
          <w:szCs w:val="32"/>
          <w:lang w:val="en-US" w:eastAsia="zh-CN"/>
        </w:rPr>
        <w:t>区农业农村局局长、区乡村振兴局局长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成    员：</w:t>
      </w:r>
      <w:r>
        <w:rPr>
          <w:rFonts w:hint="eastAsia" w:ascii="仿宋_GB2312" w:hAnsi="仿宋_GB2312" w:eastAsia="仿宋_GB2312" w:cs="仿宋_GB2312"/>
          <w:sz w:val="32"/>
          <w:szCs w:val="32"/>
          <w:lang w:val="en-US" w:eastAsia="zh-CN"/>
        </w:rPr>
        <w:t>张开耀  区发改局局长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燕  勇  区财政局局长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颖  区科技局局长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常  钰  区市场监管局局长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张松青  区商投局局长</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胡丹丹  区金融服务中心主任</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张明武  山城街道办事处主任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帅  西集镇镇长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朱永强  桑村镇镇长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刘  敏  城头镇镇长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戚艺潇  冯卯镇镇长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沈  健  店子镇镇长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徐  昕  水泉镇镇长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武  斌  徐庄镇镇长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王娟舒  北庄镇镇长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董伏金  凫城镇镇长</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领导小组下设办公室，办公室设在区农业农村局，陈文峰同志兼任办公室主任。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eastAsia" w:ascii="仿宋_GB2312" w:hAnsi="仿宋_GB2312" w:eastAsia="仿宋_GB2312" w:cs="仿宋_GB2312"/>
          <w:sz w:val="32"/>
          <w:szCs w:val="32"/>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560" w:lineRule="exact"/>
        <w:ind w:left="0" w:leftChars="0" w:firstLine="0" w:firstLineChars="0"/>
        <w:jc w:val="both"/>
        <w:textAlignment w:val="auto"/>
        <w:rPr>
          <w:rFonts w:hint="eastAsia" w:ascii="仿宋_GB2312" w:hAnsi="仿宋_GB2312" w:cs="仿宋_GB2312"/>
          <w:b w:val="0"/>
          <w:bCs w:val="0"/>
          <w:sz w:val="32"/>
          <w:szCs w:val="32"/>
          <w:lang w:val="en-US" w:eastAsia="zh-CN"/>
        </w:rPr>
      </w:pPr>
    </w:p>
    <w:p>
      <w:pPr>
        <w:pBdr>
          <w:top w:val="single" w:color="auto" w:sz="4" w:space="1"/>
          <w:bottom w:val="single" w:color="auto" w:sz="4" w:space="1"/>
        </w:pBdr>
        <w:spacing w:line="560" w:lineRule="exact"/>
        <w:ind w:firstLine="280" w:firstLineChars="100"/>
        <w:rPr>
          <w:rFonts w:hint="eastAsia" w:ascii="仿宋_GB2312" w:hAnsi="仿宋_GB2312" w:cs="仿宋_GB2312"/>
          <w:b w:val="0"/>
          <w:bCs w:val="0"/>
          <w:sz w:val="32"/>
          <w:szCs w:val="32"/>
          <w:lang w:val="en-US" w:eastAsia="zh-CN"/>
        </w:rPr>
      </w:pPr>
      <w:r>
        <w:rPr>
          <w:rFonts w:hint="eastAsia" w:ascii="仿宋_GB2312" w:eastAsia="仿宋_GB2312"/>
          <w:color w:val="000000"/>
          <w:sz w:val="28"/>
          <w:szCs w:val="28"/>
        </w:rPr>
        <w:t xml:space="preserve">山亭区人民政府办公室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202</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24</w:t>
      </w:r>
      <w:r>
        <w:rPr>
          <w:rFonts w:hint="eastAsia" w:ascii="仿宋_GB2312" w:eastAsia="仿宋_GB2312"/>
          <w:color w:val="000000"/>
          <w:sz w:val="28"/>
          <w:szCs w:val="28"/>
        </w:rPr>
        <w:t>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CD74B"/>
    <w:multiLevelType w:val="singleLevel"/>
    <w:tmpl w:val="9C1CD74B"/>
    <w:lvl w:ilvl="0" w:tentative="0">
      <w:start w:val="1"/>
      <w:numFmt w:val="chineseCounting"/>
      <w:suff w:val="nothing"/>
      <w:lvlText w:val="（%1）"/>
      <w:lvlJc w:val="left"/>
      <w:rPr>
        <w:rFonts w:hint="eastAsia"/>
      </w:rPr>
    </w:lvl>
  </w:abstractNum>
  <w:abstractNum w:abstractNumId="1">
    <w:nsid w:val="A262F317"/>
    <w:multiLevelType w:val="singleLevel"/>
    <w:tmpl w:val="A262F317"/>
    <w:lvl w:ilvl="0" w:tentative="0">
      <w:start w:val="1"/>
      <w:numFmt w:val="decimal"/>
      <w:suff w:val="nothing"/>
      <w:lvlText w:val="%1．"/>
      <w:lvlJc w:val="left"/>
    </w:lvl>
  </w:abstractNum>
  <w:abstractNum w:abstractNumId="2">
    <w:nsid w:val="0C1CDED7"/>
    <w:multiLevelType w:val="singleLevel"/>
    <w:tmpl w:val="0C1CDED7"/>
    <w:lvl w:ilvl="0" w:tentative="0">
      <w:start w:val="1"/>
      <w:numFmt w:val="chineseCounting"/>
      <w:suff w:val="nothing"/>
      <w:lvlText w:val="（%1）"/>
      <w:lvlJc w:val="left"/>
      <w:rPr>
        <w:rFonts w:hint="eastAsia"/>
      </w:rPr>
    </w:lvl>
  </w:abstractNum>
  <w:abstractNum w:abstractNumId="3">
    <w:nsid w:val="4BB140E6"/>
    <w:multiLevelType w:val="singleLevel"/>
    <w:tmpl w:val="4BB140E6"/>
    <w:lvl w:ilvl="0" w:tentative="0">
      <w:start w:val="1"/>
      <w:numFmt w:val="chineseCounting"/>
      <w:suff w:val="nothing"/>
      <w:lvlText w:val="（%1）"/>
      <w:lvlJc w:val="left"/>
      <w:rPr>
        <w:rFonts w:hint="eastAsia"/>
      </w:rPr>
    </w:lvl>
  </w:abstractNum>
  <w:abstractNum w:abstractNumId="4">
    <w:nsid w:val="64B5B0FC"/>
    <w:multiLevelType w:val="singleLevel"/>
    <w:tmpl w:val="64B5B0FC"/>
    <w:lvl w:ilvl="0" w:tentative="0">
      <w:start w:val="1"/>
      <w:numFmt w:val="chineseCounting"/>
      <w:suff w:val="nothing"/>
      <w:lvlText w:val="%1、"/>
      <w:lvlJc w:val="left"/>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kYjEyY2Q5MWM5OWI4ZTcxY2QyNjdhYjBiOWQ4MzUifQ=="/>
  </w:docVars>
  <w:rsids>
    <w:rsidRoot w:val="00000000"/>
    <w:rsid w:val="009C337D"/>
    <w:rsid w:val="00B71F65"/>
    <w:rsid w:val="00CB3C62"/>
    <w:rsid w:val="011E6484"/>
    <w:rsid w:val="025C1C87"/>
    <w:rsid w:val="02704AC1"/>
    <w:rsid w:val="02E828A9"/>
    <w:rsid w:val="035D3297"/>
    <w:rsid w:val="03B10EED"/>
    <w:rsid w:val="045D2E23"/>
    <w:rsid w:val="04B74C29"/>
    <w:rsid w:val="04F16E9E"/>
    <w:rsid w:val="050B0AD1"/>
    <w:rsid w:val="054017AC"/>
    <w:rsid w:val="054144F3"/>
    <w:rsid w:val="05D11D1B"/>
    <w:rsid w:val="05DE7F94"/>
    <w:rsid w:val="06677612"/>
    <w:rsid w:val="074B78AB"/>
    <w:rsid w:val="07AD4579"/>
    <w:rsid w:val="093C56FD"/>
    <w:rsid w:val="098470A4"/>
    <w:rsid w:val="09E65669"/>
    <w:rsid w:val="0BC65752"/>
    <w:rsid w:val="0BF978D5"/>
    <w:rsid w:val="0C6E02C3"/>
    <w:rsid w:val="0CCE2B10"/>
    <w:rsid w:val="0DBE2B84"/>
    <w:rsid w:val="0F53360D"/>
    <w:rsid w:val="0FB26719"/>
    <w:rsid w:val="11274EE5"/>
    <w:rsid w:val="113F222E"/>
    <w:rsid w:val="122356AC"/>
    <w:rsid w:val="126161D4"/>
    <w:rsid w:val="126D4B79"/>
    <w:rsid w:val="14067033"/>
    <w:rsid w:val="143C0CA7"/>
    <w:rsid w:val="145E6E6F"/>
    <w:rsid w:val="15C641C4"/>
    <w:rsid w:val="16924BAE"/>
    <w:rsid w:val="18891D29"/>
    <w:rsid w:val="198F3627"/>
    <w:rsid w:val="1A0F3654"/>
    <w:rsid w:val="1A8D39C7"/>
    <w:rsid w:val="1AD5150D"/>
    <w:rsid w:val="1B6F3710"/>
    <w:rsid w:val="1CE62F38"/>
    <w:rsid w:val="1DA04055"/>
    <w:rsid w:val="1DDA6E3B"/>
    <w:rsid w:val="1E6908EA"/>
    <w:rsid w:val="20612587"/>
    <w:rsid w:val="20660900"/>
    <w:rsid w:val="20841603"/>
    <w:rsid w:val="215B367F"/>
    <w:rsid w:val="21C36564"/>
    <w:rsid w:val="21C81DCC"/>
    <w:rsid w:val="21E5472C"/>
    <w:rsid w:val="22B91715"/>
    <w:rsid w:val="22E76282"/>
    <w:rsid w:val="241412F8"/>
    <w:rsid w:val="244A2F6C"/>
    <w:rsid w:val="246F29D3"/>
    <w:rsid w:val="24F9229C"/>
    <w:rsid w:val="25A22934"/>
    <w:rsid w:val="25BF34E6"/>
    <w:rsid w:val="265C2AE3"/>
    <w:rsid w:val="26F64CE5"/>
    <w:rsid w:val="276C144B"/>
    <w:rsid w:val="297840D8"/>
    <w:rsid w:val="297F5466"/>
    <w:rsid w:val="2A1D4C7F"/>
    <w:rsid w:val="2BFF63EA"/>
    <w:rsid w:val="2C8B4122"/>
    <w:rsid w:val="2C950AFD"/>
    <w:rsid w:val="2D142369"/>
    <w:rsid w:val="2E976DAE"/>
    <w:rsid w:val="300541EB"/>
    <w:rsid w:val="30314FE0"/>
    <w:rsid w:val="3086532C"/>
    <w:rsid w:val="31BE213F"/>
    <w:rsid w:val="320E3157"/>
    <w:rsid w:val="32690A61"/>
    <w:rsid w:val="32991156"/>
    <w:rsid w:val="33264BA4"/>
    <w:rsid w:val="334D0383"/>
    <w:rsid w:val="340F5638"/>
    <w:rsid w:val="342A2472"/>
    <w:rsid w:val="34301672"/>
    <w:rsid w:val="34EE524E"/>
    <w:rsid w:val="35E0728C"/>
    <w:rsid w:val="375C0B95"/>
    <w:rsid w:val="3772660A"/>
    <w:rsid w:val="384C7671"/>
    <w:rsid w:val="388163D9"/>
    <w:rsid w:val="3A306308"/>
    <w:rsid w:val="3B8E762F"/>
    <w:rsid w:val="3B9A612F"/>
    <w:rsid w:val="3BD333EF"/>
    <w:rsid w:val="3BFC64A2"/>
    <w:rsid w:val="3D874491"/>
    <w:rsid w:val="3E5A7DF8"/>
    <w:rsid w:val="3F3441A5"/>
    <w:rsid w:val="3FAF3DAA"/>
    <w:rsid w:val="3FBC0631"/>
    <w:rsid w:val="40093884"/>
    <w:rsid w:val="405053F2"/>
    <w:rsid w:val="40692574"/>
    <w:rsid w:val="408E25AB"/>
    <w:rsid w:val="43326C4D"/>
    <w:rsid w:val="438B73CF"/>
    <w:rsid w:val="44B85878"/>
    <w:rsid w:val="44FC39B7"/>
    <w:rsid w:val="45796DB6"/>
    <w:rsid w:val="45905EAD"/>
    <w:rsid w:val="460C5E7C"/>
    <w:rsid w:val="4B0C4228"/>
    <w:rsid w:val="4B9C1A50"/>
    <w:rsid w:val="4D73233C"/>
    <w:rsid w:val="4E790239"/>
    <w:rsid w:val="4E8642F1"/>
    <w:rsid w:val="4EFE032C"/>
    <w:rsid w:val="4F0C47F7"/>
    <w:rsid w:val="4F652159"/>
    <w:rsid w:val="4F9D5D96"/>
    <w:rsid w:val="4FA72771"/>
    <w:rsid w:val="504A1A7A"/>
    <w:rsid w:val="510C31D4"/>
    <w:rsid w:val="51F24178"/>
    <w:rsid w:val="52911BE2"/>
    <w:rsid w:val="52A86F2C"/>
    <w:rsid w:val="536634F1"/>
    <w:rsid w:val="53A50C75"/>
    <w:rsid w:val="55050666"/>
    <w:rsid w:val="550D2EF1"/>
    <w:rsid w:val="5535058E"/>
    <w:rsid w:val="5621327D"/>
    <w:rsid w:val="568D0697"/>
    <w:rsid w:val="569B1359"/>
    <w:rsid w:val="57027179"/>
    <w:rsid w:val="57574A7D"/>
    <w:rsid w:val="58207565"/>
    <w:rsid w:val="58E30CBE"/>
    <w:rsid w:val="592B4413"/>
    <w:rsid w:val="59745DBA"/>
    <w:rsid w:val="59C30027"/>
    <w:rsid w:val="59E545C2"/>
    <w:rsid w:val="5ADD720D"/>
    <w:rsid w:val="5AE06A1A"/>
    <w:rsid w:val="5BA504AD"/>
    <w:rsid w:val="5C4952DC"/>
    <w:rsid w:val="5C693288"/>
    <w:rsid w:val="5C7B2FBB"/>
    <w:rsid w:val="5D276C9F"/>
    <w:rsid w:val="5ED35331"/>
    <w:rsid w:val="5EFA466C"/>
    <w:rsid w:val="609D5BF6"/>
    <w:rsid w:val="61930DA7"/>
    <w:rsid w:val="61E6537B"/>
    <w:rsid w:val="63163A3E"/>
    <w:rsid w:val="631A52DC"/>
    <w:rsid w:val="63816FC8"/>
    <w:rsid w:val="638B442C"/>
    <w:rsid w:val="63AF198D"/>
    <w:rsid w:val="64300B2F"/>
    <w:rsid w:val="64410F8F"/>
    <w:rsid w:val="654235D8"/>
    <w:rsid w:val="659F6C98"/>
    <w:rsid w:val="65F8742B"/>
    <w:rsid w:val="66C35C8B"/>
    <w:rsid w:val="682B3AE8"/>
    <w:rsid w:val="68896A60"/>
    <w:rsid w:val="693115D2"/>
    <w:rsid w:val="698E2580"/>
    <w:rsid w:val="6B0E383C"/>
    <w:rsid w:val="6B2B3DFF"/>
    <w:rsid w:val="6BCC55E2"/>
    <w:rsid w:val="6BE72585"/>
    <w:rsid w:val="6CE46703"/>
    <w:rsid w:val="6D1E00BF"/>
    <w:rsid w:val="6D420DAF"/>
    <w:rsid w:val="6DAF6F69"/>
    <w:rsid w:val="6E98550D"/>
    <w:rsid w:val="6E9E14B7"/>
    <w:rsid w:val="6F4D07E7"/>
    <w:rsid w:val="70265F41"/>
    <w:rsid w:val="7040034C"/>
    <w:rsid w:val="70B84386"/>
    <w:rsid w:val="70CC10D4"/>
    <w:rsid w:val="70D50E7A"/>
    <w:rsid w:val="7160234C"/>
    <w:rsid w:val="723F6B0D"/>
    <w:rsid w:val="728275F0"/>
    <w:rsid w:val="73CA68AB"/>
    <w:rsid w:val="743C0E2B"/>
    <w:rsid w:val="75363D99"/>
    <w:rsid w:val="75643BEB"/>
    <w:rsid w:val="7630676D"/>
    <w:rsid w:val="76CE3839"/>
    <w:rsid w:val="77000835"/>
    <w:rsid w:val="787E75BC"/>
    <w:rsid w:val="78DC0503"/>
    <w:rsid w:val="79015F4D"/>
    <w:rsid w:val="79AB2CDA"/>
    <w:rsid w:val="7A07372C"/>
    <w:rsid w:val="7A1374D6"/>
    <w:rsid w:val="7A3A7CFA"/>
    <w:rsid w:val="7E244E09"/>
    <w:rsid w:val="7E8458A8"/>
    <w:rsid w:val="BAF12F35"/>
    <w:rsid w:val="DAFDC246"/>
    <w:rsid w:val="DF981951"/>
    <w:rsid w:val="E7B12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uiPriority w:val="0"/>
    <w:pPr>
      <w:ind w:left="1680" w:leftChars="800"/>
    </w:pPr>
    <w:rPr>
      <w:rFonts w:ascii="Times New Roman" w:hAnsi="Times New Roman"/>
    </w:rPr>
  </w:style>
  <w:style w:type="paragraph" w:styleId="5">
    <w:name w:val="Body Text Indent"/>
    <w:basedOn w:val="1"/>
    <w:qFormat/>
    <w:uiPriority w:val="0"/>
    <w:pPr>
      <w:ind w:firstLine="645"/>
    </w:pPr>
    <w:rPr>
      <w:rFonts w:ascii="仿宋_GB2312" w:eastAsia="仿宋_GB2312"/>
      <w:sz w:val="32"/>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semiHidden/>
    <w:unhideWhenUsed/>
    <w:qFormat/>
    <w:uiPriority w:val="0"/>
    <w:pPr>
      <w:spacing w:beforeAutospacing="1" w:afterAutospacing="1"/>
      <w:jc w:val="left"/>
    </w:pPr>
    <w:rPr>
      <w:kern w:val="0"/>
      <w:sz w:val="24"/>
    </w:rPr>
  </w:style>
  <w:style w:type="paragraph" w:styleId="9">
    <w:name w:val="Body Text First Indent 2"/>
    <w:basedOn w:val="5"/>
    <w:qFormat/>
    <w:uiPriority w:val="0"/>
    <w:pPr>
      <w:spacing w:before="60" w:line="360" w:lineRule="auto"/>
      <w:ind w:firstLine="210" w:firstLineChars="200"/>
    </w:pPr>
    <w:rPr>
      <w:rFonts w:ascii="Times New Roman" w:hAnsi="Times New Roman" w:eastAsia="仿宋_GB2312" w:cs="Times New Roman"/>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首页大标题"/>
    <w:basedOn w:val="1"/>
    <w:qFormat/>
    <w:uiPriority w:val="99"/>
    <w:pPr>
      <w:spacing w:line="360" w:lineRule="auto"/>
      <w:jc w:val="center"/>
    </w:pPr>
    <w:rPr>
      <w:rFonts w:ascii="黑体" w:hAnsi="Calibri" w:eastAsia="黑体"/>
      <w:b/>
      <w:kern w:val="0"/>
      <w:sz w:val="52"/>
      <w:szCs w:val="28"/>
    </w:rPr>
  </w:style>
  <w:style w:type="paragraph" w:styleId="15">
    <w:name w:val="No Spacing"/>
    <w:qFormat/>
    <w:uiPriority w:val="99"/>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7843</Words>
  <Characters>7925</Characters>
  <Lines>0</Lines>
  <Paragraphs>0</Paragraphs>
  <TotalTime>8</TotalTime>
  <ScaleCrop>false</ScaleCrop>
  <LinksUpToDate>false</LinksUpToDate>
  <CharactersWithSpaces>8323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2023-08-16T14:37:00Z</dcterms:created>
  <dc:creator>001</dc:creator>
  <cp:lastModifiedBy>user</cp:lastModifiedBy>
  <cp:lastPrinted>2023-08-23T08:42:00Z</cp:lastPrinted>
  <dcterms:modified xsi:type="dcterms:W3CDTF">2023-08-24T10:17:21Z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D160AE84486347C688EBF94642C79F4B_13</vt:lpwstr>
  </property>
</Properties>
</file>